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bookmarkStart w:id="0" w:name="_GoBack"/>
      <w:bookmarkEnd w:id="0"/>
      <w:r>
        <w:rPr>
          <w:b/>
          <w:i w:val="0"/>
          <w:szCs w:val="24"/>
        </w:rPr>
        <w:t xml:space="preserve">LICITAÇÃO Nº </w:t>
      </w:r>
      <w:r w:rsidR="001C7A79">
        <w:rPr>
          <w:b/>
          <w:i w:val="0"/>
          <w:szCs w:val="24"/>
        </w:rPr>
        <w:t>149</w:t>
      </w:r>
      <w:r>
        <w:rPr>
          <w:b/>
          <w:i w:val="0"/>
          <w:szCs w:val="24"/>
        </w:rPr>
        <w:t>/202</w:t>
      </w:r>
      <w:r w:rsidR="001C7A79">
        <w:rPr>
          <w:b/>
          <w:i w:val="0"/>
          <w:szCs w:val="24"/>
        </w:rPr>
        <w:t>4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1C7A79">
        <w:rPr>
          <w:b/>
          <w:sz w:val="24"/>
        </w:rPr>
        <w:t>ELETRÔNICO</w:t>
      </w:r>
      <w:r w:rsidR="00CD521F">
        <w:rPr>
          <w:b/>
          <w:sz w:val="24"/>
        </w:rPr>
        <w:t xml:space="preserve"> Nº </w:t>
      </w:r>
      <w:r w:rsidR="001C7A79">
        <w:rPr>
          <w:b/>
          <w:sz w:val="24"/>
        </w:rPr>
        <w:t>102</w:t>
      </w:r>
      <w:r>
        <w:rPr>
          <w:b/>
          <w:sz w:val="24"/>
        </w:rPr>
        <w:t>/202</w:t>
      </w:r>
      <w:r w:rsidR="001C7A79">
        <w:rPr>
          <w:b/>
          <w:sz w:val="24"/>
        </w:rPr>
        <w:t>4</w:t>
      </w:r>
    </w:p>
    <w:p w:rsidR="007C66B7" w:rsidRDefault="00E91508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7C66B7" w:rsidRDefault="007C66B7">
      <w:pPr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D521F" w:rsidRDefault="00CD521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 w:rsidR="001C7A79">
        <w:t>656</w:t>
      </w:r>
      <w:r>
        <w:t>/202</w:t>
      </w:r>
      <w:r w:rsidR="001C7A79">
        <w:t>4</w:t>
      </w:r>
      <w:r w:rsidR="00E91508">
        <w:t xml:space="preserve">, no uso de suas atribuições legais e em conformidade com a </w:t>
      </w:r>
      <w:r w:rsidR="001C7A79">
        <w:t>Lei 14.133/2021</w:t>
      </w:r>
      <w:r w:rsidR="00E91508">
        <w:t xml:space="preserve">, torna público para o conhecimento dos interessados que em relação à </w:t>
      </w:r>
      <w:r w:rsidR="00E91508">
        <w:rPr>
          <w:b/>
        </w:rPr>
        <w:t xml:space="preserve">Licitação n.º </w:t>
      </w:r>
      <w:r w:rsidR="001C7A79">
        <w:rPr>
          <w:b/>
        </w:rPr>
        <w:t>1</w:t>
      </w:r>
      <w:r>
        <w:rPr>
          <w:b/>
        </w:rPr>
        <w:t>4</w:t>
      </w:r>
      <w:r w:rsidR="001C7A79">
        <w:rPr>
          <w:b/>
        </w:rPr>
        <w:t>9</w:t>
      </w:r>
      <w:r>
        <w:rPr>
          <w:b/>
        </w:rPr>
        <w:t>/202</w:t>
      </w:r>
      <w:r w:rsidR="001C7A79">
        <w:rPr>
          <w:b/>
        </w:rPr>
        <w:t>4</w:t>
      </w:r>
      <w:r w:rsidR="00E91508">
        <w:rPr>
          <w:b/>
        </w:rPr>
        <w:t xml:space="preserve">; Pregão </w:t>
      </w:r>
      <w:r w:rsidR="001C7A79">
        <w:rPr>
          <w:b/>
        </w:rPr>
        <w:t>Eletrônico</w:t>
      </w:r>
      <w:r w:rsidR="00E405B4">
        <w:rPr>
          <w:b/>
        </w:rPr>
        <w:t xml:space="preserve"> </w:t>
      </w:r>
      <w:r w:rsidR="001C7A79">
        <w:rPr>
          <w:b/>
        </w:rPr>
        <w:t>102</w:t>
      </w:r>
      <w:r w:rsidR="00E91508">
        <w:rPr>
          <w:b/>
        </w:rPr>
        <w:t>/2</w:t>
      </w:r>
      <w:r w:rsidR="001C7A79">
        <w:rPr>
          <w:b/>
        </w:rPr>
        <w:t>4</w:t>
      </w:r>
      <w:r w:rsidR="00E91508">
        <w:t xml:space="preserve">, após </w:t>
      </w:r>
      <w:r w:rsidR="001C7A79">
        <w:t xml:space="preserve">pedido de esclarecimentos ouve a complementação do descritivo do objeto, conforme segue: </w:t>
      </w:r>
    </w:p>
    <w:p w:rsidR="007C66B7" w:rsidRDefault="00CD521F">
      <w:pPr>
        <w:pStyle w:val="Default"/>
        <w:spacing w:before="120" w:after="120"/>
        <w:jc w:val="both"/>
      </w:pPr>
      <w:r>
        <w:t>No</w:t>
      </w:r>
      <w:r w:rsidR="00E405B4">
        <w:t xml:space="preserve"> Anexo</w:t>
      </w:r>
      <w:r w:rsidR="001C7A79">
        <w:t xml:space="preserve"> I – Termo de Referência, item 1.1</w:t>
      </w:r>
      <w:r>
        <w:t xml:space="preserve">, </w:t>
      </w:r>
      <w:r w:rsidRPr="00CD521F">
        <w:rPr>
          <w:b/>
          <w:u w:val="single"/>
        </w:rPr>
        <w:t>onde se lê</w:t>
      </w:r>
      <w:r>
        <w:t>:</w:t>
      </w:r>
    </w:p>
    <w:p w:rsidR="00CD521F" w:rsidRDefault="00CD521F">
      <w:pPr>
        <w:pStyle w:val="Default"/>
        <w:spacing w:before="120" w:after="120"/>
        <w:jc w:val="both"/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738"/>
        <w:gridCol w:w="709"/>
        <w:gridCol w:w="1134"/>
        <w:gridCol w:w="1276"/>
        <w:gridCol w:w="1559"/>
      </w:tblGrid>
      <w:tr w:rsidR="001C7A79" w:rsidTr="001C7A79">
        <w:trPr>
          <w:trHeight w:val="50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Itens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unitário</w:t>
            </w:r>
          </w:p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eastAsia="Calibri"/>
                <w:b/>
                <w:color w:val="000000"/>
                <w:sz w:val="16"/>
                <w:szCs w:val="16"/>
              </w:rPr>
              <w:t>máximo</w:t>
            </w:r>
            <w:proofErr w:type="gramEnd"/>
            <w:r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1C7A79" w:rsidTr="001C7A79">
        <w:trPr>
          <w:trHeight w:val="2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7A79" w:rsidRDefault="001C7A79" w:rsidP="007F0B45">
            <w:pPr>
              <w:numPr>
                <w:ilvl w:val="0"/>
                <w:numId w:val="1"/>
              </w:numPr>
              <w:suppressAutoHyphens w:val="0"/>
              <w:snapToGrid w:val="0"/>
              <w:ind w:left="65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79" w:rsidRPr="001C7A79" w:rsidRDefault="001C7A79">
            <w:pPr>
              <w:snapToGrid w:val="0"/>
              <w:jc w:val="both"/>
            </w:pPr>
            <w:r w:rsidRPr="001C7A79">
              <w:t>Braço tipo cisne galvanizados a fogo com 2,5 metros de comprimento horizontal, 48,3mm de diâmetro externo</w:t>
            </w:r>
            <w:r>
              <w:t xml:space="preserve"> do tubo 48</w:t>
            </w:r>
            <w:r w:rsidR="007E197A">
              <w:t xml:space="preserve">mm, parede reforçada, </w:t>
            </w:r>
            <w:r w:rsidRPr="001C7A79">
              <w:t>sapata com medida de 26cm com dois furos para parafuso 18mm, para fixação em poste de concreto tronco-cônico.</w:t>
            </w:r>
          </w:p>
          <w:p w:rsidR="001C7A79" w:rsidRDefault="001C7A79">
            <w:pPr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R$117,72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R$41.202,00</w:t>
            </w:r>
          </w:p>
        </w:tc>
      </w:tr>
    </w:tbl>
    <w:p w:rsidR="00E405B4" w:rsidRDefault="00E405B4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  <w:rPr>
          <w:b/>
          <w:u w:val="single"/>
        </w:rPr>
      </w:pPr>
      <w:r w:rsidRPr="00CD521F">
        <w:rPr>
          <w:b/>
          <w:u w:val="single"/>
        </w:rPr>
        <w:t>Leia-se:</w:t>
      </w:r>
    </w:p>
    <w:p w:rsidR="00CD521F" w:rsidRPr="00CD521F" w:rsidRDefault="00CD521F">
      <w:pPr>
        <w:pStyle w:val="Default"/>
        <w:spacing w:before="120" w:after="120"/>
        <w:jc w:val="both"/>
        <w:rPr>
          <w:b/>
          <w:u w:val="single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738"/>
        <w:gridCol w:w="709"/>
        <w:gridCol w:w="1134"/>
        <w:gridCol w:w="1276"/>
        <w:gridCol w:w="1559"/>
      </w:tblGrid>
      <w:tr w:rsidR="007E197A" w:rsidTr="007F0B45">
        <w:trPr>
          <w:trHeight w:val="50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Itens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unitário</w:t>
            </w:r>
          </w:p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eastAsia="Calibri"/>
                <w:b/>
                <w:color w:val="000000"/>
                <w:sz w:val="16"/>
                <w:szCs w:val="16"/>
              </w:rPr>
              <w:t>máximo</w:t>
            </w:r>
            <w:proofErr w:type="gramEnd"/>
            <w:r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7E197A" w:rsidTr="007F0B45">
        <w:trPr>
          <w:trHeight w:val="2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E197A" w:rsidRDefault="007E197A" w:rsidP="007F0B45">
            <w:pPr>
              <w:numPr>
                <w:ilvl w:val="0"/>
                <w:numId w:val="1"/>
              </w:numPr>
              <w:suppressAutoHyphens w:val="0"/>
              <w:snapToGrid w:val="0"/>
              <w:ind w:left="65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7A" w:rsidRPr="001C7A79" w:rsidRDefault="007E197A" w:rsidP="007F0B45">
            <w:pPr>
              <w:snapToGrid w:val="0"/>
              <w:jc w:val="both"/>
            </w:pPr>
            <w:r w:rsidRPr="001C7A79">
              <w:t>Braço tipo cisne galvanizados a fogo com 2,5 metros de comprimento horizontal, 48,3mm de diâmetro externo</w:t>
            </w:r>
            <w:r>
              <w:t xml:space="preserve"> do tubo 48mm, parede reforçada </w:t>
            </w:r>
            <w:r w:rsidRPr="007E197A">
              <w:rPr>
                <w:b/>
              </w:rPr>
              <w:t>com no mínimo 18mm de espessura</w:t>
            </w:r>
            <w:r>
              <w:t xml:space="preserve">, </w:t>
            </w:r>
            <w:r w:rsidRPr="001C7A79">
              <w:t>sapata com medida de 26cm com dois furos para parafuso 18mm, para fixação em poste de concreto tronco-cônico.</w:t>
            </w:r>
          </w:p>
          <w:p w:rsidR="007E197A" w:rsidRDefault="007E197A" w:rsidP="007F0B45">
            <w:pPr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R$117,72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R$41.202,00</w:t>
            </w:r>
          </w:p>
        </w:tc>
      </w:tr>
    </w:tbl>
    <w:p w:rsidR="007C66B7" w:rsidRDefault="00E915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405B4">
        <w:rPr>
          <w:color w:val="000000"/>
          <w:sz w:val="24"/>
          <w:szCs w:val="24"/>
          <w:lang w:eastAsia="zh-CN"/>
        </w:rPr>
        <w:t xml:space="preserve">Três Passos, </w:t>
      </w:r>
      <w:r w:rsidR="007E197A">
        <w:rPr>
          <w:color w:val="000000"/>
          <w:sz w:val="24"/>
          <w:szCs w:val="24"/>
          <w:lang w:eastAsia="zh-CN"/>
        </w:rPr>
        <w:t>04</w:t>
      </w:r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7E197A">
        <w:rPr>
          <w:color w:val="000000"/>
          <w:sz w:val="24"/>
          <w:szCs w:val="24"/>
          <w:lang w:eastAsia="zh-CN"/>
        </w:rPr>
        <w:t>setembro</w:t>
      </w:r>
      <w:r w:rsidR="00CD521F" w:rsidRPr="00CD521F">
        <w:rPr>
          <w:color w:val="000000"/>
          <w:sz w:val="24"/>
          <w:szCs w:val="24"/>
          <w:lang w:eastAsia="zh-CN"/>
        </w:rPr>
        <w:t xml:space="preserve"> de 202</w:t>
      </w:r>
      <w:r w:rsidR="007E197A">
        <w:rPr>
          <w:color w:val="000000"/>
          <w:sz w:val="24"/>
          <w:szCs w:val="24"/>
          <w:lang w:eastAsia="zh-CN"/>
        </w:rPr>
        <w:t>4.</w:t>
      </w:r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CB" w:rsidRDefault="00E91508">
      <w:r>
        <w:separator/>
      </w:r>
    </w:p>
  </w:endnote>
  <w:endnote w:type="continuationSeparator" w:id="0">
    <w:p w:rsidR="006B63CB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CB" w:rsidRDefault="00E91508">
      <w:r>
        <w:separator/>
      </w:r>
    </w:p>
  </w:footnote>
  <w:footnote w:type="continuationSeparator" w:id="0">
    <w:p w:rsidR="006B63CB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031308"/>
    <w:rsid w:val="001C7A79"/>
    <w:rsid w:val="00582095"/>
    <w:rsid w:val="00697664"/>
    <w:rsid w:val="006B63CB"/>
    <w:rsid w:val="007C66B7"/>
    <w:rsid w:val="007E197A"/>
    <w:rsid w:val="00CD521F"/>
    <w:rsid w:val="00E405B4"/>
    <w:rsid w:val="00E91508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2</cp:revision>
  <cp:lastPrinted>2023-03-10T17:39:00Z</cp:lastPrinted>
  <dcterms:created xsi:type="dcterms:W3CDTF">2024-12-12T13:58:00Z</dcterms:created>
  <dcterms:modified xsi:type="dcterms:W3CDTF">2024-12-12T13:58:00Z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